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kwiaty do łazienki - sprawdź co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najlepsze kwiaty do łazienki? Które warto kupić by nie tylko były dekoracją ale także nie zwiędły? Sprawdź w najnowszym artykule nasze propozycje w prowadź do aranżacji wnętrza łązienki żywe rośliny!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Rośliny do łazienki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krążącej, powszechnej opinii, że w łazience absolutnie nie da się hodować roślin. Dlaczego? Uważa się, że w łazienkach jest zdecydowanie za dużo wilgoci, brak stałej temperatury ( pomieszczenie mocno nagrzewa się podczas ciepłego prysznica czy kąpieli w wannie, by następnie wrócić do temperatury pokojowej) a do tego raczej średnie nasłonecznienie, gdyż w łazience, głównie wykorzystujemy sztuczne światło. Ale to wcale nie znaczy, że w naszych łazienkach musi zabraknąć prawdziwych roślin! A więc jakie są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kwiaty do łazienki</w:t>
      </w:r>
      <w:r>
        <w:rPr>
          <w:rFonts w:ascii="calibri" w:hAnsi="calibri" w:eastAsia="calibri" w:cs="calibri"/>
          <w:sz w:val="24"/>
          <w:szCs w:val="24"/>
        </w:rPr>
        <w:t xml:space="preserve">? Przekonajmy się!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kwiaty do łazienki - przykładowe rośliny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5px; height:4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wprowadzić do powierzchni łazienkowej żywe rośliny, musimy wybrać te gatunki, które nie tylko lubią wilgoć, a tym samym lubią mięć wilgotne podłoże, ale także takie, które nie potrzebują dużego nasłonecznienia. Jednym z rekomendowanych przez nas gatunków są skrzydłokwiaty. To roślina, która oczyszcza powietrze z toksyn, kwitnie nawet 3 razy do roku, utrzymując zakwitłe kwiety nawet przez 3 miesiące.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kwiaty do łazienki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także krotony. Te przepiękne rośliny wymagają jednak nieco więcej opieki - 21 stopni i jasnego pomieszczenia, nie może jednak stać w pełnym słońcu. W łazience odnajdą się także storczyki, które lubią </w:t>
      </w:r>
      <w:r>
        <w:rPr>
          <w:rFonts w:ascii="calibri" w:hAnsi="calibri" w:eastAsia="calibri" w:cs="calibri"/>
          <w:sz w:val="24"/>
          <w:szCs w:val="24"/>
        </w:rPr>
        <w:t xml:space="preserve">miejsca mało nasłonecznione.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ento.pl/blog,79/137,rosliny-w-lazience-ta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2026-08-22T15:05:01+02:00</dcterms:created>
  <dcterms:modified xsi:type="dcterms:W3CDTF">2026-08-22T15:05:01+02:00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